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4D" w:rsidRPr="005D204D" w:rsidRDefault="005D204D" w:rsidP="00C46083">
      <w:pPr>
        <w:spacing w:after="240" w:line="360" w:lineRule="auto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r w:rsidRPr="005D204D">
        <w:rPr>
          <w:rFonts w:asciiTheme="minorHAnsi" w:hAnsiTheme="minorHAnsi"/>
          <w:b/>
          <w:bCs/>
          <w:sz w:val="22"/>
          <w:szCs w:val="22"/>
        </w:rPr>
        <w:t xml:space="preserve">Angaben </w:t>
      </w:r>
      <w:r w:rsidRPr="005D204D">
        <w:rPr>
          <w:rFonts w:asciiTheme="minorHAnsi" w:hAnsiTheme="minorHAnsi" w:cs="Arial"/>
          <w:b/>
          <w:bCs/>
          <w:sz w:val="22"/>
          <w:szCs w:val="22"/>
        </w:rPr>
        <w:t>zu den Programmbezugsquellen gemäß § 23 Abs. 2 Rundfunkstaatsvertrag</w:t>
      </w:r>
    </w:p>
    <w:bookmarkEnd w:id="0"/>
    <w:p w:rsidR="005D204D" w:rsidRPr="00D23AE4" w:rsidRDefault="005D204D" w:rsidP="005D204D">
      <w:pPr>
        <w:pStyle w:val="Textkrper"/>
        <w:jc w:val="left"/>
        <w:rPr>
          <w:rFonts w:asciiTheme="minorHAnsi" w:hAnsiTheme="minorHAnsi"/>
        </w:rPr>
      </w:pPr>
      <w:r w:rsidRPr="00D23AE4">
        <w:rPr>
          <w:rFonts w:asciiTheme="minorHAnsi" w:hAnsiTheme="minorHAnsi"/>
        </w:rPr>
        <w:t>Veranstalter:</w:t>
      </w:r>
    </w:p>
    <w:p w:rsidR="00AB5094" w:rsidRPr="00D23AE4" w:rsidRDefault="00AB5094" w:rsidP="005D204D">
      <w:pPr>
        <w:pStyle w:val="Textkrper"/>
        <w:jc w:val="left"/>
        <w:rPr>
          <w:rFonts w:asciiTheme="minorHAnsi" w:hAnsiTheme="minorHAnsi"/>
          <w:bCs/>
        </w:rPr>
      </w:pPr>
      <w:r w:rsidRPr="00D23AE4">
        <w:rPr>
          <w:rFonts w:asciiTheme="minorHAnsi" w:hAnsiTheme="minorHAnsi"/>
          <w:bCs/>
        </w:rPr>
        <w:t>Programm</w:t>
      </w:r>
      <w:r w:rsidR="005D204D" w:rsidRPr="00D23AE4">
        <w:rPr>
          <w:rFonts w:asciiTheme="minorHAnsi" w:hAnsiTheme="minorHAnsi"/>
          <w:bCs/>
        </w:rPr>
        <w:t>:</w:t>
      </w:r>
      <w:r w:rsidRPr="00D23AE4">
        <w:rPr>
          <w:rFonts w:asciiTheme="minorHAnsi" w:hAnsiTheme="minorHAnsi"/>
          <w:bCs/>
        </w:rPr>
        <w:t xml:space="preserve"> </w:t>
      </w:r>
    </w:p>
    <w:p w:rsidR="00AB5094" w:rsidRPr="00D23AE4" w:rsidRDefault="00AB5094" w:rsidP="005D204D">
      <w:pPr>
        <w:spacing w:line="360" w:lineRule="auto"/>
        <w:rPr>
          <w:rFonts w:asciiTheme="minorHAnsi" w:hAnsiTheme="minorHAnsi" w:cs="Arial"/>
          <w:sz w:val="22"/>
        </w:rPr>
      </w:pPr>
      <w:r w:rsidRPr="00D23AE4">
        <w:rPr>
          <w:rFonts w:asciiTheme="minorHAnsi" w:hAnsiTheme="minorHAnsi" w:cs="Arial"/>
          <w:bCs/>
          <w:sz w:val="22"/>
        </w:rPr>
        <w:t>Geschäftsjahr</w:t>
      </w:r>
      <w:r w:rsidR="005D204D" w:rsidRPr="00D23AE4">
        <w:rPr>
          <w:rFonts w:asciiTheme="minorHAnsi" w:hAnsiTheme="minorHAnsi" w:cs="Arial"/>
          <w:bCs/>
          <w:sz w:val="22"/>
        </w:rPr>
        <w:t>:</w:t>
      </w:r>
      <w:r w:rsidRPr="00D23AE4">
        <w:rPr>
          <w:rFonts w:asciiTheme="minorHAnsi" w:hAnsiTheme="minorHAnsi" w:cs="Arial"/>
          <w:bCs/>
          <w:sz w:val="22"/>
        </w:rPr>
        <w:t xml:space="preserve"> </w:t>
      </w:r>
    </w:p>
    <w:p w:rsidR="00AB5094" w:rsidRPr="005D204D" w:rsidRDefault="005D204D" w:rsidP="005B1D37">
      <w:pPr>
        <w:pStyle w:val="Textkrper"/>
        <w:tabs>
          <w:tab w:val="left" w:pos="360"/>
        </w:tabs>
        <w:spacing w:before="240"/>
        <w:rPr>
          <w:rFonts w:asciiTheme="minorHAnsi" w:hAnsiTheme="minorHAnsi"/>
        </w:rPr>
      </w:pPr>
      <w:r w:rsidRPr="005D204D">
        <w:rPr>
          <w:rFonts w:asciiTheme="minorHAnsi" w:hAnsiTheme="minorHAnsi"/>
        </w:rPr>
        <w:t xml:space="preserve">Es sind alle Zulieferungen ab einem Anteil von </w:t>
      </w:r>
      <w:r>
        <w:rPr>
          <w:rFonts w:asciiTheme="minorHAnsi" w:hAnsiTheme="minorHAnsi"/>
        </w:rPr>
        <w:t>3 % anzugeben.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701"/>
        <w:gridCol w:w="1701"/>
      </w:tblGrid>
      <w:tr w:rsidR="00F72914" w:rsidRPr="005D204D" w:rsidTr="00C46083">
        <w:tc>
          <w:tcPr>
            <w:tcW w:w="6024" w:type="dxa"/>
            <w:shd w:val="clear" w:color="auto" w:fill="D8E6F8"/>
          </w:tcPr>
          <w:p w:rsidR="00F72914" w:rsidRDefault="00F72914" w:rsidP="00666844">
            <w:pPr>
              <w:spacing w:before="40" w:after="40"/>
              <w:rPr>
                <w:rFonts w:asciiTheme="minorHAnsi" w:hAnsiTheme="minorHAnsi" w:cs="Arial"/>
                <w:b/>
                <w:sz w:val="18"/>
                <w:vertAlign w:val="superscript"/>
              </w:rPr>
            </w:pPr>
            <w:r w:rsidRPr="00BA1497">
              <w:rPr>
                <w:rFonts w:asciiTheme="minorHAnsi" w:hAnsiTheme="minorHAnsi" w:cs="Arial"/>
                <w:b/>
                <w:sz w:val="18"/>
              </w:rPr>
              <w:t>Produzent</w:t>
            </w:r>
            <w:r w:rsidR="00C46083"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BA1497">
              <w:rPr>
                <w:rFonts w:asciiTheme="minorHAnsi" w:hAnsiTheme="minorHAnsi" w:cs="Arial"/>
                <w:b/>
                <w:sz w:val="18"/>
              </w:rPr>
              <w:t>/</w:t>
            </w:r>
            <w:r w:rsidR="00C46083"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BA1497">
              <w:rPr>
                <w:rFonts w:asciiTheme="minorHAnsi" w:hAnsiTheme="minorHAnsi" w:cs="Arial"/>
                <w:b/>
                <w:sz w:val="18"/>
              </w:rPr>
              <w:t>Zulieferer</w:t>
            </w:r>
          </w:p>
          <w:p w:rsidR="00F72914" w:rsidRDefault="00F72914" w:rsidP="00666844">
            <w:pPr>
              <w:spacing w:before="40" w:after="40"/>
              <w:rPr>
                <w:rFonts w:asciiTheme="minorHAnsi" w:hAnsiTheme="minorHAnsi" w:cs="Arial"/>
                <w:b/>
                <w:sz w:val="18"/>
                <w:vertAlign w:val="superscript"/>
              </w:rPr>
            </w:pPr>
          </w:p>
          <w:p w:rsidR="00F72914" w:rsidRPr="00040628" w:rsidRDefault="00F72914" w:rsidP="00666844">
            <w:pPr>
              <w:spacing w:before="40" w:after="40"/>
              <w:rPr>
                <w:rFonts w:asciiTheme="minorHAnsi" w:hAnsiTheme="minorHAnsi" w:cs="Arial"/>
                <w:i/>
                <w:sz w:val="18"/>
                <w:vertAlign w:val="superscript"/>
              </w:rPr>
            </w:pPr>
            <w:r w:rsidRPr="00040628">
              <w:rPr>
                <w:rFonts w:asciiTheme="minorHAnsi" w:hAnsiTheme="minorHAnsi" w:cs="Arial"/>
                <w:i/>
                <w:sz w:val="18"/>
              </w:rPr>
              <w:t>Firmenbezeichnung, Unternehmenssitz</w:t>
            </w:r>
          </w:p>
        </w:tc>
        <w:tc>
          <w:tcPr>
            <w:tcW w:w="1701" w:type="dxa"/>
            <w:shd w:val="clear" w:color="auto" w:fill="D8E6F8"/>
          </w:tcPr>
          <w:p w:rsidR="00F72914" w:rsidRPr="00BA1497" w:rsidRDefault="00F72914" w:rsidP="00D23AE4">
            <w:pPr>
              <w:spacing w:before="40" w:after="40"/>
              <w:rPr>
                <w:rFonts w:asciiTheme="minorHAnsi" w:hAnsiTheme="minorHAnsi" w:cs="Arial"/>
                <w:b/>
                <w:sz w:val="18"/>
                <w:vertAlign w:val="superscript"/>
              </w:rPr>
            </w:pPr>
            <w:r w:rsidRPr="00BA1497">
              <w:rPr>
                <w:rFonts w:asciiTheme="minorHAnsi" w:hAnsiTheme="minorHAnsi" w:cs="Arial"/>
                <w:b/>
                <w:sz w:val="18"/>
              </w:rPr>
              <w:t xml:space="preserve">Anteil am </w:t>
            </w:r>
            <w:r w:rsidRPr="00BA1497">
              <w:rPr>
                <w:rFonts w:asciiTheme="minorHAnsi" w:hAnsiTheme="minorHAnsi" w:cs="Arial"/>
                <w:b/>
                <w:sz w:val="18"/>
              </w:rPr>
              <w:br/>
            </w:r>
            <w:r w:rsidRPr="00C13DE0">
              <w:rPr>
                <w:rFonts w:asciiTheme="minorHAnsi" w:hAnsiTheme="minorHAnsi" w:cs="Arial"/>
                <w:b/>
                <w:sz w:val="18"/>
              </w:rPr>
              <w:t>Gesamtprogramm</w:t>
            </w:r>
            <w:r w:rsidR="00C54981" w:rsidRPr="00C13DE0">
              <w:rPr>
                <w:rFonts w:asciiTheme="minorHAnsi" w:hAnsiTheme="minorHAnsi"/>
                <w:b/>
                <w:sz w:val="18"/>
                <w:vertAlign w:val="superscript"/>
              </w:rPr>
              <w:t>5</w:t>
            </w:r>
            <w:r w:rsidRPr="00C13DE0">
              <w:rPr>
                <w:rFonts w:asciiTheme="minorHAnsi" w:hAnsiTheme="minorHAnsi"/>
                <w:b/>
                <w:sz w:val="18"/>
                <w:vertAlign w:val="superscript"/>
              </w:rPr>
              <w:t>)</w:t>
            </w:r>
            <w:r w:rsidRPr="00BA1497"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BA1497">
              <w:rPr>
                <w:rFonts w:asciiTheme="minorHAnsi" w:hAnsiTheme="minorHAnsi" w:cs="Arial"/>
                <w:b/>
                <w:sz w:val="18"/>
              </w:rPr>
              <w:br/>
              <w:t>(in %)</w:t>
            </w:r>
            <w:r w:rsidRPr="00BA1497">
              <w:rPr>
                <w:rFonts w:asciiTheme="minorHAnsi" w:hAnsiTheme="minorHAnsi" w:cs="Arial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701" w:type="dxa"/>
            <w:shd w:val="clear" w:color="auto" w:fill="D8E6F8"/>
          </w:tcPr>
          <w:p w:rsidR="00F72914" w:rsidRPr="00BA1497" w:rsidRDefault="00F72914" w:rsidP="00F72914">
            <w:pPr>
              <w:spacing w:before="40" w:after="40"/>
              <w:rPr>
                <w:rFonts w:asciiTheme="minorHAnsi" w:hAnsiTheme="minorHAnsi" w:cs="Arial"/>
                <w:b/>
                <w:sz w:val="18"/>
                <w:vertAlign w:val="superscript"/>
              </w:rPr>
            </w:pPr>
            <w:r w:rsidRPr="00BA1497">
              <w:rPr>
                <w:rFonts w:asciiTheme="minorHAnsi" w:hAnsiTheme="minorHAnsi" w:cs="Arial"/>
                <w:b/>
                <w:sz w:val="18"/>
              </w:rPr>
              <w:t>Anteil an der Prime-Time-Ausstrahlung (1</w:t>
            </w:r>
            <w:r>
              <w:rPr>
                <w:rFonts w:asciiTheme="minorHAnsi" w:hAnsiTheme="minorHAnsi" w:cs="Arial"/>
                <w:b/>
                <w:sz w:val="18"/>
              </w:rPr>
              <w:t>9</w:t>
            </w:r>
            <w:r w:rsidRPr="00BA1497">
              <w:rPr>
                <w:rFonts w:asciiTheme="minorHAnsi" w:hAnsiTheme="minorHAnsi" w:cs="Arial"/>
                <w:b/>
                <w:sz w:val="18"/>
              </w:rPr>
              <w:t>:</w:t>
            </w:r>
            <w:r>
              <w:rPr>
                <w:rFonts w:asciiTheme="minorHAnsi" w:hAnsiTheme="minorHAnsi" w:cs="Arial"/>
                <w:b/>
                <w:sz w:val="18"/>
              </w:rPr>
              <w:t>0</w:t>
            </w:r>
            <w:r w:rsidRPr="00BA1497">
              <w:rPr>
                <w:rFonts w:asciiTheme="minorHAnsi" w:hAnsiTheme="minorHAnsi" w:cs="Arial"/>
                <w:b/>
                <w:sz w:val="18"/>
              </w:rPr>
              <w:t>0 bis 2</w:t>
            </w:r>
            <w:r>
              <w:rPr>
                <w:rFonts w:asciiTheme="minorHAnsi" w:hAnsiTheme="minorHAnsi" w:cs="Arial"/>
                <w:b/>
                <w:sz w:val="18"/>
              </w:rPr>
              <w:t>3</w:t>
            </w:r>
            <w:r w:rsidRPr="00BA1497">
              <w:rPr>
                <w:rFonts w:asciiTheme="minorHAnsi" w:hAnsiTheme="minorHAnsi" w:cs="Arial"/>
                <w:b/>
                <w:sz w:val="18"/>
              </w:rPr>
              <w:t>:</w:t>
            </w:r>
            <w:r>
              <w:rPr>
                <w:rFonts w:asciiTheme="minorHAnsi" w:hAnsiTheme="minorHAnsi" w:cs="Arial"/>
                <w:b/>
                <w:sz w:val="18"/>
              </w:rPr>
              <w:t>0</w:t>
            </w:r>
            <w:r w:rsidRPr="00BA1497">
              <w:rPr>
                <w:rFonts w:asciiTheme="minorHAnsi" w:hAnsiTheme="minorHAnsi" w:cs="Arial"/>
                <w:b/>
                <w:sz w:val="18"/>
              </w:rPr>
              <w:t>0 Uhr, in %)</w:t>
            </w:r>
          </w:p>
        </w:tc>
      </w:tr>
      <w:tr w:rsidR="00F72914" w:rsidRPr="005D204D" w:rsidTr="00C46083">
        <w:tc>
          <w:tcPr>
            <w:tcW w:w="6024" w:type="dxa"/>
            <w:tcBorders>
              <w:bottom w:val="single" w:sz="4" w:space="0" w:color="auto"/>
            </w:tcBorders>
          </w:tcPr>
          <w:p w:rsidR="00F72914" w:rsidRPr="005D204D" w:rsidRDefault="00F72914" w:rsidP="00470771">
            <w:pPr>
              <w:spacing w:before="40" w:after="40" w:line="360" w:lineRule="auto"/>
              <w:rPr>
                <w:rFonts w:asciiTheme="minorHAnsi" w:hAnsiTheme="minorHAnsi" w:cs="Arial"/>
                <w:b/>
                <w:bCs/>
                <w:sz w:val="18"/>
                <w:vertAlign w:val="superscript"/>
              </w:rPr>
            </w:pPr>
            <w:r w:rsidRPr="005D204D">
              <w:rPr>
                <w:rFonts w:asciiTheme="minorHAnsi" w:hAnsiTheme="minorHAnsi" w:cs="Arial"/>
                <w:b/>
                <w:bCs/>
                <w:sz w:val="18"/>
              </w:rPr>
              <w:t>Eigenproduktion</w:t>
            </w:r>
            <w:r w:rsidR="00C54981">
              <w:rPr>
                <w:rFonts w:asciiTheme="minorHAnsi" w:hAnsiTheme="minorHAnsi" w:cs="Arial"/>
                <w:b/>
                <w:bCs/>
                <w:sz w:val="18"/>
                <w:vertAlign w:val="superscript"/>
              </w:rPr>
              <w:t>1</w:t>
            </w:r>
            <w:r w:rsidRPr="005D204D">
              <w:rPr>
                <w:rFonts w:asciiTheme="minorHAnsi" w:hAnsiTheme="minorHAnsi" w:cs="Arial"/>
                <w:b/>
                <w:bCs/>
                <w:sz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C46083">
        <w:trPr>
          <w:trHeight w:val="331"/>
        </w:trPr>
        <w:tc>
          <w:tcPr>
            <w:tcW w:w="6024" w:type="dxa"/>
            <w:tcBorders>
              <w:bottom w:val="nil"/>
            </w:tcBorders>
          </w:tcPr>
          <w:p w:rsidR="00F72914" w:rsidRPr="005D204D" w:rsidRDefault="00F72914">
            <w:pPr>
              <w:spacing w:before="40" w:after="40" w:line="360" w:lineRule="auto"/>
              <w:rPr>
                <w:rFonts w:asciiTheme="minorHAnsi" w:hAnsiTheme="minorHAnsi" w:cs="Arial"/>
                <w:b/>
                <w:bCs/>
                <w:sz w:val="18"/>
                <w:vertAlign w:val="superscript"/>
              </w:rPr>
            </w:pPr>
            <w:r w:rsidRPr="005D204D">
              <w:rPr>
                <w:rFonts w:asciiTheme="minorHAnsi" w:hAnsiTheme="minorHAnsi" w:cs="Arial"/>
                <w:b/>
                <w:bCs/>
                <w:sz w:val="18"/>
              </w:rPr>
              <w:t>Auftragsproduktion</w:t>
            </w:r>
            <w:r w:rsidR="00C54981">
              <w:rPr>
                <w:rFonts w:asciiTheme="minorHAnsi" w:hAnsiTheme="minorHAnsi" w:cs="Arial"/>
                <w:b/>
                <w:bCs/>
                <w:sz w:val="18"/>
                <w:vertAlign w:val="superscript"/>
              </w:rPr>
              <w:t>2</w:t>
            </w:r>
            <w:r w:rsidRPr="005D204D">
              <w:rPr>
                <w:rFonts w:asciiTheme="minorHAnsi" w:hAnsiTheme="minorHAnsi" w:cs="Arial"/>
                <w:b/>
                <w:bCs/>
                <w:sz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nil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</w:t>
            </w:r>
          </w:p>
        </w:tc>
        <w:tc>
          <w:tcPr>
            <w:tcW w:w="1701" w:type="dxa"/>
            <w:tcBorders>
              <w:top w:val="nil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3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4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5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6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C46083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C46083" w:rsidRDefault="004F5CE2" w:rsidP="004F5CE2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(…)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C46083" w:rsidRPr="005D204D" w:rsidRDefault="00C46083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C46083" w:rsidRPr="005D204D" w:rsidRDefault="00C46083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single" w:sz="4" w:space="0" w:color="auto"/>
            </w:tcBorders>
          </w:tcPr>
          <w:p w:rsidR="00F72914" w:rsidRPr="00C46083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 w:rsidRPr="00C46083">
              <w:rPr>
                <w:rFonts w:ascii="Calibri" w:hAnsi="Calibri" w:cs="Arial"/>
                <w:sz w:val="18"/>
              </w:rPr>
              <w:t>∑</w:t>
            </w:r>
            <w:r w:rsidRPr="00C46083">
              <w:rPr>
                <w:rFonts w:asciiTheme="minorHAnsi" w:hAnsiTheme="minorHAnsi" w:cs="Arial"/>
                <w:sz w:val="18"/>
              </w:rPr>
              <w:t xml:space="preserve"> Auftragsproduktion</w:t>
            </w:r>
          </w:p>
        </w:tc>
        <w:tc>
          <w:tcPr>
            <w:tcW w:w="1701" w:type="dxa"/>
            <w:tcBorders>
              <w:top w:val="dashed" w:sz="2" w:space="0" w:color="auto"/>
              <w:bottom w:val="single" w:sz="4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single" w:sz="4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C46083">
        <w:tc>
          <w:tcPr>
            <w:tcW w:w="6024" w:type="dxa"/>
            <w:tcBorders>
              <w:bottom w:val="nil"/>
            </w:tcBorders>
          </w:tcPr>
          <w:p w:rsidR="00F72914" w:rsidRPr="00470771" w:rsidRDefault="00F72914">
            <w:pPr>
              <w:spacing w:before="40" w:after="40" w:line="360" w:lineRule="auto"/>
              <w:rPr>
                <w:rFonts w:asciiTheme="minorHAnsi" w:hAnsiTheme="minorHAnsi" w:cs="Arial"/>
                <w:b/>
                <w:bCs/>
                <w:sz w:val="18"/>
                <w:vertAlign w:val="superscript"/>
              </w:rPr>
            </w:pPr>
            <w:r w:rsidRPr="00470771">
              <w:rPr>
                <w:rFonts w:asciiTheme="minorHAnsi" w:hAnsiTheme="minorHAnsi" w:cs="Arial"/>
                <w:b/>
                <w:bCs/>
                <w:sz w:val="18"/>
              </w:rPr>
              <w:t>Lizenzprogramm</w:t>
            </w:r>
            <w:r w:rsidR="00C54981" w:rsidRPr="00470771">
              <w:rPr>
                <w:rFonts w:asciiTheme="minorHAnsi" w:hAnsiTheme="minorHAnsi" w:cs="Arial"/>
                <w:b/>
                <w:bCs/>
                <w:sz w:val="18"/>
                <w:vertAlign w:val="superscript"/>
              </w:rPr>
              <w:t>3</w:t>
            </w:r>
            <w:r w:rsidRPr="00470771">
              <w:rPr>
                <w:rFonts w:asciiTheme="minorHAnsi" w:hAnsiTheme="minorHAnsi" w:cs="Arial"/>
                <w:b/>
                <w:bCs/>
                <w:sz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nil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</w:t>
            </w:r>
          </w:p>
        </w:tc>
        <w:tc>
          <w:tcPr>
            <w:tcW w:w="1701" w:type="dxa"/>
            <w:tcBorders>
              <w:top w:val="nil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3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4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5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6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C46083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C46083" w:rsidRDefault="004F5CE2" w:rsidP="004F5CE2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(…)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C46083" w:rsidRPr="005D204D" w:rsidRDefault="00C46083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C46083" w:rsidRPr="005D204D" w:rsidRDefault="00C46083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single" w:sz="4" w:space="0" w:color="auto"/>
            </w:tcBorders>
          </w:tcPr>
          <w:p w:rsidR="00F72914" w:rsidRPr="005D204D" w:rsidRDefault="00C46083" w:rsidP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 w:rsidRPr="00C46083">
              <w:rPr>
                <w:rFonts w:ascii="Calibri" w:hAnsi="Calibri" w:cs="Arial"/>
                <w:sz w:val="18"/>
              </w:rPr>
              <w:t>∑</w:t>
            </w:r>
            <w:r>
              <w:rPr>
                <w:rFonts w:asciiTheme="minorHAnsi" w:hAnsiTheme="minorHAnsi" w:cs="Arial"/>
                <w:sz w:val="18"/>
              </w:rPr>
              <w:t xml:space="preserve"> Lizenzprogramm</w:t>
            </w:r>
          </w:p>
        </w:tc>
        <w:tc>
          <w:tcPr>
            <w:tcW w:w="1701" w:type="dxa"/>
            <w:tcBorders>
              <w:top w:val="dashed" w:sz="2" w:space="0" w:color="auto"/>
              <w:bottom w:val="single" w:sz="4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single" w:sz="4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C46083">
        <w:tc>
          <w:tcPr>
            <w:tcW w:w="6024" w:type="dxa"/>
            <w:tcBorders>
              <w:bottom w:val="nil"/>
            </w:tcBorders>
          </w:tcPr>
          <w:p w:rsidR="00F72914" w:rsidRPr="00C13DE0" w:rsidRDefault="00F72914" w:rsidP="00D23AE4">
            <w:pPr>
              <w:spacing w:before="40" w:after="40"/>
              <w:rPr>
                <w:rFonts w:asciiTheme="minorHAnsi" w:hAnsiTheme="minorHAnsi" w:cs="Arial"/>
                <w:b/>
                <w:sz w:val="18"/>
              </w:rPr>
            </w:pPr>
            <w:r w:rsidRPr="00C13DE0">
              <w:rPr>
                <w:rFonts w:asciiTheme="minorHAnsi" w:hAnsiTheme="minorHAnsi" w:cs="Arial"/>
                <w:b/>
                <w:bCs/>
                <w:sz w:val="18"/>
              </w:rPr>
              <w:t>Sonstige Bezugsquellen</w:t>
            </w:r>
            <w:r w:rsidR="00C54981" w:rsidRPr="00C13DE0">
              <w:rPr>
                <w:rFonts w:asciiTheme="minorHAnsi" w:hAnsiTheme="minorHAnsi" w:cs="Arial"/>
                <w:b/>
                <w:sz w:val="18"/>
                <w:vertAlign w:val="superscript"/>
              </w:rPr>
              <w:t>4</w:t>
            </w:r>
            <w:r w:rsidRPr="00C13DE0">
              <w:rPr>
                <w:rFonts w:asciiTheme="minorHAnsi" w:hAnsiTheme="minorHAnsi" w:cs="Arial"/>
                <w:b/>
                <w:sz w:val="18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F72914" w:rsidRPr="005D204D" w:rsidRDefault="00F72914" w:rsidP="009E6D38">
            <w:pPr>
              <w:pStyle w:val="Funotentext"/>
              <w:spacing w:before="40" w:after="40"/>
              <w:jc w:val="center"/>
              <w:rPr>
                <w:rFonts w:asciiTheme="minorHAnsi" w:hAnsiTheme="minorHAnsi" w:cs="Arial"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72914" w:rsidRPr="005D204D" w:rsidRDefault="00F72914" w:rsidP="009E6D38">
            <w:pPr>
              <w:pStyle w:val="Funotentext"/>
              <w:spacing w:before="40" w:after="40"/>
              <w:jc w:val="center"/>
              <w:rPr>
                <w:rFonts w:asciiTheme="minorHAnsi" w:hAnsiTheme="minorHAnsi" w:cs="Arial"/>
                <w:sz w:val="18"/>
                <w:szCs w:val="24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nil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1</w:t>
            </w:r>
          </w:p>
        </w:tc>
        <w:tc>
          <w:tcPr>
            <w:tcW w:w="1701" w:type="dxa"/>
            <w:tcBorders>
              <w:top w:val="nil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3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4F5CE2" w:rsidP="004F5CE2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(…)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F72914" w:rsidRPr="005D204D" w:rsidTr="00470771">
        <w:tc>
          <w:tcPr>
            <w:tcW w:w="6024" w:type="dxa"/>
            <w:tcBorders>
              <w:top w:val="dashed" w:sz="2" w:space="0" w:color="auto"/>
              <w:bottom w:val="single" w:sz="4" w:space="0" w:color="auto"/>
            </w:tcBorders>
          </w:tcPr>
          <w:p w:rsidR="00F72914" w:rsidRPr="005D204D" w:rsidRDefault="00C46083" w:rsidP="00C46083">
            <w:pPr>
              <w:spacing w:before="40" w:after="40" w:line="360" w:lineRule="auto"/>
              <w:rPr>
                <w:rFonts w:asciiTheme="minorHAnsi" w:hAnsiTheme="minorHAnsi" w:cs="Arial"/>
                <w:sz w:val="18"/>
              </w:rPr>
            </w:pPr>
            <w:r w:rsidRPr="00C46083">
              <w:rPr>
                <w:rFonts w:ascii="Calibri" w:hAnsi="Calibri" w:cs="Arial"/>
                <w:sz w:val="18"/>
              </w:rPr>
              <w:t xml:space="preserve">∑ </w:t>
            </w:r>
            <w:r>
              <w:rPr>
                <w:rFonts w:asciiTheme="minorHAnsi" w:hAnsiTheme="minorHAnsi" w:cs="Arial"/>
                <w:sz w:val="18"/>
              </w:rPr>
              <w:t>Sonstige Bezugsquellen</w:t>
            </w:r>
          </w:p>
        </w:tc>
        <w:tc>
          <w:tcPr>
            <w:tcW w:w="1701" w:type="dxa"/>
            <w:tcBorders>
              <w:top w:val="dashed" w:sz="2" w:space="0" w:color="auto"/>
              <w:bottom w:val="single" w:sz="4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single" w:sz="4" w:space="0" w:color="auto"/>
            </w:tcBorders>
          </w:tcPr>
          <w:p w:rsidR="00F72914" w:rsidRPr="005D204D" w:rsidRDefault="00F72914" w:rsidP="009E6D38">
            <w:pPr>
              <w:spacing w:before="40" w:after="40" w:line="36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AB5094" w:rsidRPr="005D204D" w:rsidRDefault="00AB5094">
      <w:pPr>
        <w:spacing w:line="360" w:lineRule="auto"/>
        <w:rPr>
          <w:rFonts w:asciiTheme="minorHAnsi" w:hAnsiTheme="minorHAnsi" w:cs="Arial"/>
          <w:b/>
          <w:bCs/>
          <w:sz w:val="22"/>
        </w:rPr>
      </w:pPr>
      <w:r w:rsidRPr="005D204D">
        <w:rPr>
          <w:rFonts w:asciiTheme="minorHAnsi" w:hAnsiTheme="minorHAnsi" w:cs="Arial"/>
          <w:b/>
          <w:bCs/>
          <w:sz w:val="22"/>
        </w:rPr>
        <w:lastRenderedPageBreak/>
        <w:t>Hinweise zur Bearbeitung</w:t>
      </w:r>
    </w:p>
    <w:p w:rsidR="00AB5094" w:rsidRDefault="00C54981" w:rsidP="009E6D38">
      <w:pPr>
        <w:tabs>
          <w:tab w:val="left" w:pos="360"/>
        </w:tabs>
        <w:spacing w:before="120" w:after="120"/>
        <w:ind w:left="360" w:hanging="360"/>
        <w:jc w:val="both"/>
      </w:pPr>
      <w:r>
        <w:rPr>
          <w:rFonts w:asciiTheme="minorHAnsi" w:hAnsiTheme="minorHAnsi" w:cs="Arial"/>
          <w:sz w:val="22"/>
        </w:rPr>
        <w:t>1</w:t>
      </w:r>
      <w:r w:rsidR="00AB5094" w:rsidRPr="005D204D">
        <w:rPr>
          <w:rFonts w:asciiTheme="minorHAnsi" w:hAnsiTheme="minorHAnsi" w:cs="Arial"/>
          <w:sz w:val="22"/>
        </w:rPr>
        <w:t>)</w:t>
      </w:r>
      <w:r w:rsidR="00AB5094" w:rsidRPr="005D204D">
        <w:rPr>
          <w:rFonts w:asciiTheme="minorHAnsi" w:hAnsiTheme="minorHAnsi" w:cs="Arial"/>
          <w:sz w:val="22"/>
        </w:rPr>
        <w:tab/>
        <w:t xml:space="preserve">Eigenproduktionen sind Programme, </w:t>
      </w:r>
      <w:r w:rsidR="009E6D38" w:rsidRPr="00B63427">
        <w:rPr>
          <w:rFonts w:asciiTheme="minorHAnsi" w:hAnsiTheme="minorHAnsi" w:cs="Arial"/>
          <w:sz w:val="22"/>
        </w:rPr>
        <w:t xml:space="preserve">die der </w:t>
      </w:r>
      <w:r w:rsidR="009E6D38">
        <w:rPr>
          <w:rFonts w:asciiTheme="minorHAnsi" w:hAnsiTheme="minorHAnsi" w:cs="Arial"/>
          <w:sz w:val="22"/>
        </w:rPr>
        <w:t>Veranstalter</w:t>
      </w:r>
      <w:r w:rsidR="009E6D38" w:rsidRPr="00B63427">
        <w:rPr>
          <w:rFonts w:asciiTheme="minorHAnsi" w:hAnsiTheme="minorHAnsi" w:cs="Arial"/>
          <w:sz w:val="22"/>
        </w:rPr>
        <w:t xml:space="preserve"> selbst mit eigenen sachlichen und personellen Mitteln herstellt</w:t>
      </w:r>
      <w:r w:rsidR="00AB5094" w:rsidRPr="005D204D">
        <w:rPr>
          <w:rFonts w:asciiTheme="minorHAnsi" w:hAnsiTheme="minorHAnsi" w:cs="Arial"/>
          <w:sz w:val="22"/>
        </w:rPr>
        <w:t xml:space="preserve"> und allein</w:t>
      </w:r>
      <w:r w:rsidR="009E6D38">
        <w:rPr>
          <w:rFonts w:asciiTheme="minorHAnsi" w:hAnsiTheme="minorHAnsi" w:cs="Arial"/>
          <w:sz w:val="22"/>
        </w:rPr>
        <w:t>e</w:t>
      </w:r>
      <w:r w:rsidR="00AB5094" w:rsidRPr="005D204D">
        <w:rPr>
          <w:rFonts w:asciiTheme="minorHAnsi" w:hAnsiTheme="minorHAnsi" w:cs="Arial"/>
          <w:sz w:val="22"/>
        </w:rPr>
        <w:t xml:space="preserve"> finanziert. Darunter fallen auch Koproduktionen, soweit der Finanzierungs- und/oder Herstellungsschwerpunkt beim Veranstalter liegt.</w:t>
      </w:r>
      <w:r w:rsidR="00B63427" w:rsidRPr="00B63427">
        <w:t xml:space="preserve"> </w:t>
      </w:r>
    </w:p>
    <w:p w:rsidR="00AB5094" w:rsidRDefault="00C54981" w:rsidP="002E3889">
      <w:pPr>
        <w:pStyle w:val="berschrift2"/>
        <w:keepNext w:val="0"/>
        <w:widowControl w:val="0"/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2</w:t>
      </w:r>
      <w:r w:rsidR="00AB5094" w:rsidRPr="005D204D">
        <w:rPr>
          <w:rFonts w:asciiTheme="minorHAnsi" w:hAnsiTheme="minorHAnsi"/>
          <w:b w:val="0"/>
          <w:bCs w:val="0"/>
        </w:rPr>
        <w:t>)</w:t>
      </w:r>
      <w:r w:rsidR="00AB5094" w:rsidRPr="005D204D">
        <w:rPr>
          <w:rFonts w:asciiTheme="minorHAnsi" w:hAnsiTheme="minorHAnsi"/>
          <w:b w:val="0"/>
          <w:bCs w:val="0"/>
        </w:rPr>
        <w:tab/>
        <w:t xml:space="preserve">Auftragsproduktionen sind Programme, die </w:t>
      </w:r>
      <w:r w:rsidR="007C2ACF">
        <w:rPr>
          <w:rFonts w:asciiTheme="minorHAnsi" w:hAnsiTheme="minorHAnsi"/>
          <w:b w:val="0"/>
          <w:bCs w:val="0"/>
        </w:rPr>
        <w:t>im Auftrag</w:t>
      </w:r>
      <w:r w:rsidR="00FE11D5">
        <w:rPr>
          <w:rFonts w:asciiTheme="minorHAnsi" w:hAnsiTheme="minorHAnsi"/>
          <w:b w:val="0"/>
          <w:bCs w:val="0"/>
        </w:rPr>
        <w:t xml:space="preserve"> </w:t>
      </w:r>
      <w:r w:rsidR="007C2ACF">
        <w:rPr>
          <w:rFonts w:asciiTheme="minorHAnsi" w:hAnsiTheme="minorHAnsi"/>
          <w:b w:val="0"/>
          <w:bCs w:val="0"/>
        </w:rPr>
        <w:t xml:space="preserve">des Veranstalters </w:t>
      </w:r>
      <w:r w:rsidR="00AB5094" w:rsidRPr="005D204D">
        <w:rPr>
          <w:rFonts w:asciiTheme="minorHAnsi" w:hAnsiTheme="minorHAnsi"/>
          <w:b w:val="0"/>
          <w:bCs w:val="0"/>
        </w:rPr>
        <w:t xml:space="preserve">von Dritten </w:t>
      </w:r>
      <w:r w:rsidR="009E6D38" w:rsidRPr="009E6D38">
        <w:rPr>
          <w:rFonts w:asciiTheme="minorHAnsi" w:hAnsiTheme="minorHAnsi"/>
          <w:b w:val="0"/>
          <w:bCs w:val="0"/>
        </w:rPr>
        <w:t>in eigener Verantwortung durch</w:t>
      </w:r>
      <w:r w:rsidR="009E6D38">
        <w:rPr>
          <w:rFonts w:asciiTheme="minorHAnsi" w:hAnsiTheme="minorHAnsi"/>
          <w:b w:val="0"/>
          <w:bCs w:val="0"/>
        </w:rPr>
        <w:t>ge</w:t>
      </w:r>
      <w:r w:rsidR="009E6D38" w:rsidRPr="009E6D38">
        <w:rPr>
          <w:rFonts w:asciiTheme="minorHAnsi" w:hAnsiTheme="minorHAnsi"/>
          <w:b w:val="0"/>
          <w:bCs w:val="0"/>
        </w:rPr>
        <w:t>führt</w:t>
      </w:r>
      <w:r w:rsidR="009E6D38">
        <w:rPr>
          <w:rFonts w:asciiTheme="minorHAnsi" w:hAnsiTheme="minorHAnsi"/>
          <w:b w:val="0"/>
          <w:bCs w:val="0"/>
        </w:rPr>
        <w:t xml:space="preserve"> und </w:t>
      </w:r>
      <w:r w:rsidR="00AB5094" w:rsidRPr="005D204D">
        <w:rPr>
          <w:rFonts w:asciiTheme="minorHAnsi" w:hAnsiTheme="minorHAnsi"/>
          <w:b w:val="0"/>
          <w:bCs w:val="0"/>
        </w:rPr>
        <w:t>ausschließlich oder überwiegend mit deren Produktionsmitteln</w:t>
      </w:r>
      <w:r w:rsidR="009E6D38">
        <w:rPr>
          <w:rFonts w:asciiTheme="minorHAnsi" w:hAnsiTheme="minorHAnsi"/>
          <w:b w:val="0"/>
          <w:bCs w:val="0"/>
        </w:rPr>
        <w:t xml:space="preserve"> </w:t>
      </w:r>
      <w:r w:rsidR="00AB5094" w:rsidRPr="005D204D">
        <w:rPr>
          <w:rFonts w:asciiTheme="minorHAnsi" w:hAnsiTheme="minorHAnsi"/>
          <w:b w:val="0"/>
          <w:bCs w:val="0"/>
        </w:rPr>
        <w:t>hergestellt und bearbeitet werden.</w:t>
      </w:r>
    </w:p>
    <w:p w:rsidR="00AB5094" w:rsidRPr="005D204D" w:rsidRDefault="00C54981" w:rsidP="002E3889">
      <w:pPr>
        <w:tabs>
          <w:tab w:val="left" w:pos="360"/>
        </w:tabs>
        <w:spacing w:before="120" w:after="120"/>
        <w:ind w:left="360" w:hanging="36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3</w:t>
      </w:r>
      <w:r w:rsidR="00AB5094" w:rsidRPr="005D204D">
        <w:rPr>
          <w:rFonts w:asciiTheme="minorHAnsi" w:hAnsiTheme="minorHAnsi" w:cs="Arial"/>
          <w:sz w:val="22"/>
        </w:rPr>
        <w:t>)</w:t>
      </w:r>
      <w:r w:rsidR="00AB5094" w:rsidRPr="005D204D">
        <w:rPr>
          <w:rFonts w:asciiTheme="minorHAnsi" w:hAnsiTheme="minorHAnsi" w:cs="Arial"/>
          <w:sz w:val="22"/>
        </w:rPr>
        <w:tab/>
        <w:t>Lizenzprogramme</w:t>
      </w:r>
      <w:r w:rsidR="009E6D38">
        <w:rPr>
          <w:rFonts w:asciiTheme="minorHAnsi" w:hAnsiTheme="minorHAnsi" w:cs="Arial"/>
          <w:sz w:val="22"/>
        </w:rPr>
        <w:t xml:space="preserve"> (Kaufproduktionen)</w:t>
      </w:r>
      <w:r w:rsidR="00AB5094" w:rsidRPr="005D204D">
        <w:rPr>
          <w:rFonts w:asciiTheme="minorHAnsi" w:hAnsiTheme="minorHAnsi" w:cs="Arial"/>
          <w:sz w:val="22"/>
        </w:rPr>
        <w:t xml:space="preserve"> sind Programme, die </w:t>
      </w:r>
      <w:r w:rsidR="009E6D38">
        <w:rPr>
          <w:rFonts w:asciiTheme="minorHAnsi" w:hAnsiTheme="minorHAnsi" w:cs="Arial"/>
          <w:sz w:val="22"/>
        </w:rPr>
        <w:t xml:space="preserve">der Veranstalter von </w:t>
      </w:r>
      <w:r w:rsidR="00AB5094" w:rsidRPr="005D204D">
        <w:rPr>
          <w:rFonts w:asciiTheme="minorHAnsi" w:hAnsiTheme="minorHAnsi" w:cs="Arial"/>
          <w:sz w:val="22"/>
        </w:rPr>
        <w:t>Dritten gegen Entgelt erw</w:t>
      </w:r>
      <w:r w:rsidR="009E6D38">
        <w:rPr>
          <w:rFonts w:asciiTheme="minorHAnsi" w:hAnsiTheme="minorHAnsi" w:cs="Arial"/>
          <w:sz w:val="22"/>
        </w:rPr>
        <w:t>i</w:t>
      </w:r>
      <w:r w:rsidR="00AB5094" w:rsidRPr="005D204D">
        <w:rPr>
          <w:rFonts w:asciiTheme="minorHAnsi" w:hAnsiTheme="minorHAnsi" w:cs="Arial"/>
          <w:sz w:val="22"/>
        </w:rPr>
        <w:t>rb</w:t>
      </w:r>
      <w:r w:rsidR="009E6D38">
        <w:rPr>
          <w:rFonts w:asciiTheme="minorHAnsi" w:hAnsiTheme="minorHAnsi" w:cs="Arial"/>
          <w:sz w:val="22"/>
        </w:rPr>
        <w:t>t</w:t>
      </w:r>
      <w:r w:rsidR="00AB5094" w:rsidRPr="005D204D">
        <w:rPr>
          <w:rFonts w:asciiTheme="minorHAnsi" w:hAnsiTheme="minorHAnsi" w:cs="Arial"/>
          <w:sz w:val="22"/>
        </w:rPr>
        <w:t xml:space="preserve">, </w:t>
      </w:r>
      <w:r w:rsidR="009E6D38" w:rsidRPr="009E6D38">
        <w:rPr>
          <w:rFonts w:asciiTheme="minorHAnsi" w:hAnsiTheme="minorHAnsi" w:cs="Arial"/>
          <w:sz w:val="22"/>
        </w:rPr>
        <w:t xml:space="preserve">ohne </w:t>
      </w:r>
      <w:r w:rsidR="009E6D38">
        <w:rPr>
          <w:rFonts w:asciiTheme="minorHAnsi" w:hAnsiTheme="minorHAnsi" w:cs="Arial"/>
          <w:sz w:val="22"/>
        </w:rPr>
        <w:t>der</w:t>
      </w:r>
      <w:r w:rsidR="009E6D38" w:rsidRPr="009E6D38">
        <w:rPr>
          <w:rFonts w:asciiTheme="minorHAnsi" w:hAnsiTheme="minorHAnsi" w:cs="Arial"/>
          <w:sz w:val="22"/>
        </w:rPr>
        <w:t xml:space="preserve">en Inhalt, </w:t>
      </w:r>
      <w:r w:rsidR="009E6D38">
        <w:rPr>
          <w:rFonts w:asciiTheme="minorHAnsi" w:hAnsiTheme="minorHAnsi" w:cs="Arial"/>
          <w:sz w:val="22"/>
        </w:rPr>
        <w:t>di</w:t>
      </w:r>
      <w:r w:rsidR="009E6D38" w:rsidRPr="009E6D38">
        <w:rPr>
          <w:rFonts w:asciiTheme="minorHAnsi" w:hAnsiTheme="minorHAnsi" w:cs="Arial"/>
          <w:sz w:val="22"/>
        </w:rPr>
        <w:t xml:space="preserve">e Finanzierung und </w:t>
      </w:r>
      <w:r w:rsidR="009E6D38">
        <w:rPr>
          <w:rFonts w:asciiTheme="minorHAnsi" w:hAnsiTheme="minorHAnsi" w:cs="Arial"/>
          <w:sz w:val="22"/>
        </w:rPr>
        <w:t>die</w:t>
      </w:r>
      <w:r w:rsidR="009E6D38" w:rsidRPr="009E6D38">
        <w:rPr>
          <w:rFonts w:asciiTheme="minorHAnsi" w:hAnsiTheme="minorHAnsi" w:cs="Arial"/>
          <w:sz w:val="22"/>
        </w:rPr>
        <w:t xml:space="preserve"> Produktion beeinflussen zu können</w:t>
      </w:r>
      <w:r w:rsidR="0023243C">
        <w:rPr>
          <w:rFonts w:asciiTheme="minorHAnsi" w:hAnsiTheme="minorHAnsi" w:cs="Arial"/>
          <w:sz w:val="22"/>
        </w:rPr>
        <w:t>.</w:t>
      </w:r>
    </w:p>
    <w:p w:rsidR="00AB5094" w:rsidRPr="005D204D" w:rsidRDefault="00C54981" w:rsidP="002E3889">
      <w:pPr>
        <w:tabs>
          <w:tab w:val="left" w:pos="360"/>
        </w:tabs>
        <w:spacing w:before="120" w:after="120"/>
        <w:ind w:left="360" w:hanging="36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4</w:t>
      </w:r>
      <w:r w:rsidR="00AB5094" w:rsidRPr="005D204D">
        <w:rPr>
          <w:rFonts w:asciiTheme="minorHAnsi" w:hAnsiTheme="minorHAnsi" w:cs="Arial"/>
          <w:sz w:val="22"/>
        </w:rPr>
        <w:t>)</w:t>
      </w:r>
      <w:r w:rsidR="00AB5094" w:rsidRPr="005D204D">
        <w:rPr>
          <w:rFonts w:asciiTheme="minorHAnsi" w:hAnsiTheme="minorHAnsi" w:cs="Arial"/>
          <w:sz w:val="22"/>
        </w:rPr>
        <w:tab/>
        <w:t xml:space="preserve">Sonstige Bezugsquellen sind z. B. Nachrichtenagenturen, Inhaber von Übertragungsrechten für Sportveranstaltungen und musikalische Aufführungen, </w:t>
      </w:r>
      <w:r w:rsidR="007C2ACF">
        <w:rPr>
          <w:rFonts w:asciiTheme="minorHAnsi" w:hAnsiTheme="minorHAnsi" w:cs="Arial"/>
          <w:sz w:val="22"/>
        </w:rPr>
        <w:t>Musik-Label</w:t>
      </w:r>
      <w:r w:rsidR="0069242D">
        <w:rPr>
          <w:rFonts w:asciiTheme="minorHAnsi" w:hAnsiTheme="minorHAnsi" w:cs="Arial"/>
          <w:sz w:val="22"/>
        </w:rPr>
        <w:t>s</w:t>
      </w:r>
      <w:r w:rsidR="00AB5094" w:rsidRPr="005D204D">
        <w:rPr>
          <w:rFonts w:asciiTheme="minorHAnsi" w:hAnsiTheme="minorHAnsi" w:cs="Arial"/>
          <w:sz w:val="22"/>
        </w:rPr>
        <w:t>, Verwertungsgesellschaften etc. Sofern die Angabe eines zeitlichen Anteils am Gesamtprogramm nicht möglich ist, kann auch der wertmäßige Anteil an den gesamten Programmaufwendungen angegeben werden.</w:t>
      </w:r>
    </w:p>
    <w:p w:rsidR="00AB5094" w:rsidRPr="005D204D" w:rsidRDefault="00C54981" w:rsidP="002E3889">
      <w:pPr>
        <w:tabs>
          <w:tab w:val="left" w:pos="360"/>
        </w:tabs>
        <w:spacing w:before="120" w:after="120"/>
        <w:ind w:left="360" w:hanging="36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5</w:t>
      </w:r>
      <w:r w:rsidR="00AB5094" w:rsidRPr="005D204D">
        <w:rPr>
          <w:rFonts w:asciiTheme="minorHAnsi" w:hAnsiTheme="minorHAnsi" w:cs="Arial"/>
          <w:sz w:val="22"/>
        </w:rPr>
        <w:t>)</w:t>
      </w:r>
      <w:r w:rsidR="00AB5094" w:rsidRPr="005D204D">
        <w:rPr>
          <w:rFonts w:asciiTheme="minorHAnsi" w:hAnsiTheme="minorHAnsi" w:cs="Arial"/>
          <w:sz w:val="22"/>
        </w:rPr>
        <w:tab/>
        <w:t>Unter Gesamtprogramm ist die Gesamtsendezeit abzüglich Werbung, Programmtrailer und Sponso</w:t>
      </w:r>
      <w:r w:rsidR="00D23AE4">
        <w:rPr>
          <w:rFonts w:asciiTheme="minorHAnsi" w:hAnsiTheme="minorHAnsi" w:cs="Arial"/>
          <w:sz w:val="22"/>
        </w:rPr>
        <w:t>ring zu vers</w:t>
      </w:r>
      <w:r w:rsidR="004F5CE2">
        <w:rPr>
          <w:rFonts w:asciiTheme="minorHAnsi" w:hAnsiTheme="minorHAnsi" w:cs="Arial"/>
          <w:sz w:val="22"/>
        </w:rPr>
        <w:t>t</w:t>
      </w:r>
      <w:r w:rsidR="00AB5094" w:rsidRPr="005D204D">
        <w:rPr>
          <w:rFonts w:asciiTheme="minorHAnsi" w:hAnsiTheme="minorHAnsi" w:cs="Arial"/>
          <w:sz w:val="22"/>
        </w:rPr>
        <w:t xml:space="preserve">ehen (Netto-Gesamtsendezeit). </w:t>
      </w:r>
    </w:p>
    <w:sectPr w:rsidR="00AB5094" w:rsidRPr="005D204D" w:rsidSect="009A7900">
      <w:footerReference w:type="even" r:id="rId7"/>
      <w:footerReference w:type="default" r:id="rId8"/>
      <w:headerReference w:type="first" r:id="rId9"/>
      <w:pgSz w:w="11906" w:h="16838" w:code="9"/>
      <w:pgMar w:top="2268" w:right="1134" w:bottom="709" w:left="1418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94" w:rsidRDefault="00AB5094">
      <w:r>
        <w:separator/>
      </w:r>
    </w:p>
  </w:endnote>
  <w:endnote w:type="continuationSeparator" w:id="0">
    <w:p w:rsidR="00AB5094" w:rsidRDefault="00AB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94" w:rsidRDefault="00AB50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B5094" w:rsidRDefault="00AB50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94" w:rsidRDefault="00AB5094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CE3A15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  <w:p w:rsidR="00AB5094" w:rsidRDefault="00AB509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94" w:rsidRDefault="00AB5094">
      <w:r>
        <w:separator/>
      </w:r>
    </w:p>
  </w:footnote>
  <w:footnote w:type="continuationSeparator" w:id="0">
    <w:p w:rsidR="00AB5094" w:rsidRDefault="00AB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7C" w:rsidRDefault="00775E7C">
    <w:pPr>
      <w:pStyle w:val="Kopfzeile"/>
    </w:pPr>
    <w:r w:rsidRPr="00775E7C">
      <w:rPr>
        <w:noProof/>
      </w:rPr>
      <w:drawing>
        <wp:anchor distT="0" distB="0" distL="114300" distR="114300" simplePos="0" relativeHeight="251660288" behindDoc="0" locked="0" layoutInCell="1" allowOverlap="1" wp14:anchorId="1C96B961" wp14:editId="5D528E43">
          <wp:simplePos x="0" y="0"/>
          <wp:positionH relativeFrom="column">
            <wp:posOffset>-282258</wp:posOffset>
          </wp:positionH>
          <wp:positionV relativeFrom="paragraph">
            <wp:posOffset>-297815</wp:posOffset>
          </wp:positionV>
          <wp:extent cx="2533650" cy="675005"/>
          <wp:effectExtent l="0" t="0" r="0" b="0"/>
          <wp:wrapNone/>
          <wp:docPr id="3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82" t="-704" r="-21654"/>
                  <a:stretch/>
                </pic:blipFill>
                <pic:spPr bwMode="auto">
                  <a:xfrm>
                    <a:off x="0" y="0"/>
                    <a:ext cx="253365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75E7C">
      <w:rPr>
        <w:noProof/>
      </w:rPr>
      <w:drawing>
        <wp:anchor distT="0" distB="0" distL="114300" distR="114300" simplePos="0" relativeHeight="251659264" behindDoc="0" locked="0" layoutInCell="1" allowOverlap="1" wp14:anchorId="432879E1" wp14:editId="02D888E7">
          <wp:simplePos x="0" y="0"/>
          <wp:positionH relativeFrom="column">
            <wp:posOffset>2252345</wp:posOffset>
          </wp:positionH>
          <wp:positionV relativeFrom="paragraph">
            <wp:posOffset>-297815</wp:posOffset>
          </wp:positionV>
          <wp:extent cx="3928745" cy="675640"/>
          <wp:effectExtent l="0" t="0" r="0" b="0"/>
          <wp:wrapNone/>
          <wp:docPr id="3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3857" t="-71858" r="-35272" b="-54320"/>
                  <a:stretch/>
                </pic:blipFill>
                <pic:spPr bwMode="auto">
                  <a:xfrm>
                    <a:off x="0" y="0"/>
                    <a:ext cx="392874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47B00" w:rsidRDefault="00647B00">
    <w:pPr>
      <w:pStyle w:val="Kopfzeile"/>
    </w:pPr>
  </w:p>
  <w:p w:rsidR="00647B00" w:rsidRDefault="00647B00">
    <w:pPr>
      <w:pStyle w:val="Kopfzeile"/>
    </w:pPr>
  </w:p>
  <w:p w:rsidR="00647B00" w:rsidRDefault="00647B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3B6"/>
    <w:multiLevelType w:val="hybridMultilevel"/>
    <w:tmpl w:val="277C2278"/>
    <w:lvl w:ilvl="0" w:tplc="0407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2B03FB7"/>
    <w:multiLevelType w:val="hybridMultilevel"/>
    <w:tmpl w:val="363CF60E"/>
    <w:lvl w:ilvl="0" w:tplc="219494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2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56878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A19"/>
    <w:multiLevelType w:val="hybridMultilevel"/>
    <w:tmpl w:val="C7A0C21E"/>
    <w:lvl w:ilvl="0" w:tplc="3D5687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67198"/>
    <w:multiLevelType w:val="hybridMultilevel"/>
    <w:tmpl w:val="4E546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593B"/>
    <w:multiLevelType w:val="hybridMultilevel"/>
    <w:tmpl w:val="46DE4AAE"/>
    <w:lvl w:ilvl="0" w:tplc="CA6C34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FDF775E"/>
    <w:multiLevelType w:val="hybridMultilevel"/>
    <w:tmpl w:val="33B2912A"/>
    <w:lvl w:ilvl="0" w:tplc="B87E3972">
      <w:start w:val="27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7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 w15:restartNumberingAfterBreak="0">
    <w:nsid w:val="256D6F31"/>
    <w:multiLevelType w:val="hybridMultilevel"/>
    <w:tmpl w:val="F9F01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576DB"/>
    <w:multiLevelType w:val="hybridMultilevel"/>
    <w:tmpl w:val="E6A293AC"/>
    <w:lvl w:ilvl="0" w:tplc="0407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 w15:restartNumberingAfterBreak="0">
    <w:nsid w:val="45B85D44"/>
    <w:multiLevelType w:val="hybridMultilevel"/>
    <w:tmpl w:val="AB927EE6"/>
    <w:lvl w:ilvl="0" w:tplc="56F8E03A">
      <w:start w:val="1"/>
      <w:numFmt w:val="bullet"/>
      <w:lvlText w:val="-"/>
      <w:lvlJc w:val="left"/>
      <w:pPr>
        <w:tabs>
          <w:tab w:val="num" w:pos="1320"/>
        </w:tabs>
        <w:ind w:left="1187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9" w15:restartNumberingAfterBreak="0">
    <w:nsid w:val="4A596FB4"/>
    <w:multiLevelType w:val="hybridMultilevel"/>
    <w:tmpl w:val="277ABE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A73F97"/>
    <w:multiLevelType w:val="hybridMultilevel"/>
    <w:tmpl w:val="6B3E7FD8"/>
    <w:lvl w:ilvl="0" w:tplc="3D5687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8205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327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7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12A61"/>
    <w:multiLevelType w:val="hybridMultilevel"/>
    <w:tmpl w:val="1B4482D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9AAD56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97F5E"/>
    <w:multiLevelType w:val="hybridMultilevel"/>
    <w:tmpl w:val="3C1A2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221E3"/>
    <w:multiLevelType w:val="hybridMultilevel"/>
    <w:tmpl w:val="627C9FA6"/>
    <w:lvl w:ilvl="0" w:tplc="3D5687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03903"/>
    <w:multiLevelType w:val="hybridMultilevel"/>
    <w:tmpl w:val="C3DC4748"/>
    <w:lvl w:ilvl="0" w:tplc="04070007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5" w15:restartNumberingAfterBreak="0">
    <w:nsid w:val="70041C6F"/>
    <w:multiLevelType w:val="hybridMultilevel"/>
    <w:tmpl w:val="83D4EFE6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3"/>
  </w:num>
  <w:num w:numId="10">
    <w:abstractNumId w:val="2"/>
  </w:num>
  <w:num w:numId="11">
    <w:abstractNumId w:val="15"/>
  </w:num>
  <w:num w:numId="12">
    <w:abstractNumId w:val="14"/>
  </w:num>
  <w:num w:numId="13">
    <w:abstractNumId w:val="7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AC"/>
    <w:rsid w:val="00040628"/>
    <w:rsid w:val="00042BF0"/>
    <w:rsid w:val="000D73E6"/>
    <w:rsid w:val="002021C6"/>
    <w:rsid w:val="0023243C"/>
    <w:rsid w:val="002A6EFC"/>
    <w:rsid w:val="002E3889"/>
    <w:rsid w:val="00306ED0"/>
    <w:rsid w:val="00470771"/>
    <w:rsid w:val="004C12DB"/>
    <w:rsid w:val="004F5CE2"/>
    <w:rsid w:val="00533D27"/>
    <w:rsid w:val="005B1D37"/>
    <w:rsid w:val="005D204D"/>
    <w:rsid w:val="00647B00"/>
    <w:rsid w:val="00666844"/>
    <w:rsid w:val="0069242D"/>
    <w:rsid w:val="006D0ABC"/>
    <w:rsid w:val="00775E7C"/>
    <w:rsid w:val="007864D4"/>
    <w:rsid w:val="007C2ACF"/>
    <w:rsid w:val="009A7900"/>
    <w:rsid w:val="009E6D38"/>
    <w:rsid w:val="00AB5094"/>
    <w:rsid w:val="00B63427"/>
    <w:rsid w:val="00BA1497"/>
    <w:rsid w:val="00C031FE"/>
    <w:rsid w:val="00C13DE0"/>
    <w:rsid w:val="00C46083"/>
    <w:rsid w:val="00C54981"/>
    <w:rsid w:val="00CE3A15"/>
    <w:rsid w:val="00D23AE4"/>
    <w:rsid w:val="00F63AAC"/>
    <w:rsid w:val="00F72914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D47D07F3-FBBC-4914-8053-078A6882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 w:cs="Arial"/>
      <w:b/>
      <w:bCs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hAnsi="Arial" w:cs="Arial"/>
      <w:sz w:val="22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left="1416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spacing w:line="360" w:lineRule="auto"/>
      <w:ind w:left="2340"/>
      <w:jc w:val="both"/>
    </w:pPr>
    <w:rPr>
      <w:rFonts w:ascii="Arial" w:hAnsi="Arial" w:cs="Arial"/>
      <w:sz w:val="20"/>
    </w:rPr>
  </w:style>
  <w:style w:type="paragraph" w:styleId="Textkrper-Einzug3">
    <w:name w:val="Body Text Indent 3"/>
    <w:basedOn w:val="Standard"/>
    <w:semiHidden/>
    <w:pPr>
      <w:spacing w:line="360" w:lineRule="auto"/>
      <w:ind w:left="1416"/>
      <w:jc w:val="both"/>
    </w:pPr>
    <w:rPr>
      <w:rFonts w:ascii="Arial" w:hAnsi="Arial" w:cs="Arial"/>
      <w:sz w:val="20"/>
    </w:rPr>
  </w:style>
  <w:style w:type="paragraph" w:styleId="Textkrper2">
    <w:name w:val="Body Text 2"/>
    <w:basedOn w:val="Standard"/>
    <w:semiHidden/>
    <w:pPr>
      <w:spacing w:line="360" w:lineRule="auto"/>
    </w:pPr>
    <w:rPr>
      <w:rFonts w:ascii="Arial" w:hAnsi="Arial" w:cs="Arial"/>
      <w:sz w:val="20"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</w:rPr>
  </w:style>
  <w:style w:type="paragraph" w:styleId="Listenabsatz">
    <w:name w:val="List Paragraph"/>
    <w:basedOn w:val="Standard"/>
    <w:uiPriority w:val="34"/>
    <w:qFormat/>
    <w:rsid w:val="00D2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der Programmbezugsquellen nach § 23 Abs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der Programmbezugsquellen nach § 23 Abs</dc:title>
  <dc:creator>kek</dc:creator>
  <cp:lastModifiedBy>Virgenie Böhm</cp:lastModifiedBy>
  <cp:revision>2</cp:revision>
  <cp:lastPrinted>2015-09-21T10:43:00Z</cp:lastPrinted>
  <dcterms:created xsi:type="dcterms:W3CDTF">2017-07-28T08:37:00Z</dcterms:created>
  <dcterms:modified xsi:type="dcterms:W3CDTF">2017-07-28T08:37:00Z</dcterms:modified>
</cp:coreProperties>
</file>